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39" w:rsidRDefault="00215C39" w:rsidP="00215C39">
      <w:pPr>
        <w:spacing w:after="0"/>
        <w:ind w:right="-6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Coordinator, Dept. of Common &amp; Islamic Law</w:t>
      </w:r>
      <w:r>
        <w:rPr>
          <w:rFonts w:ascii="Times New Roman" w:hAnsi="Times New Roman" w:cs="Times New Roman"/>
        </w:rPr>
        <w:tab/>
      </w:r>
    </w:p>
    <w:p w:rsidR="00215C39" w:rsidRPr="001F6EA9" w:rsidRDefault="00215C39" w:rsidP="00215C39">
      <w:pPr>
        <w:tabs>
          <w:tab w:val="right" w:pos="180"/>
          <w:tab w:val="left" w:pos="1741"/>
          <w:tab w:val="left" w:pos="2675"/>
          <w:tab w:val="left" w:pos="4305"/>
          <w:tab w:val="center" w:pos="4535"/>
          <w:tab w:val="center" w:pos="4680"/>
          <w:tab w:val="center" w:pos="5490"/>
          <w:tab w:val="center" w:pos="5535"/>
          <w:tab w:val="right" w:pos="5940"/>
          <w:tab w:val="right" w:pos="9360"/>
        </w:tabs>
        <w:bidi/>
        <w:spacing w:after="0" w:line="240" w:lineRule="auto"/>
        <w:jc w:val="center"/>
        <w:rPr>
          <w:b/>
          <w:bCs/>
          <w:sz w:val="50"/>
          <w:szCs w:val="56"/>
        </w:rPr>
      </w:pPr>
      <w:r w:rsidRPr="001F6EA9">
        <w:rPr>
          <w:noProof/>
          <w:sz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-45085</wp:posOffset>
            </wp:positionV>
            <wp:extent cx="963930" cy="1023620"/>
            <wp:effectExtent l="0" t="0" r="7620" b="5080"/>
            <wp:wrapThrough wrapText="bothSides">
              <wp:wrapPolygon edited="0">
                <wp:start x="0" y="0"/>
                <wp:lineTo x="0" y="21305"/>
                <wp:lineTo x="21344" y="21305"/>
                <wp:lineTo x="2134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6EA9">
        <w:rPr>
          <w:b/>
          <w:bCs/>
          <w:sz w:val="50"/>
          <w:szCs w:val="56"/>
          <w:rtl/>
        </w:rPr>
        <w:t>جامعة الحكمة، إلورن - نيجيريا</w:t>
      </w:r>
    </w:p>
    <w:p w:rsidR="00215C39" w:rsidRPr="001F6EA9" w:rsidRDefault="00215C39" w:rsidP="00215C39">
      <w:pPr>
        <w:tabs>
          <w:tab w:val="right" w:pos="5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  <w:rtl/>
        </w:rPr>
      </w:pPr>
      <w:r w:rsidRPr="001F6EA9">
        <w:rPr>
          <w:rFonts w:ascii="Times New Roman" w:hAnsi="Times New Roman" w:cs="Times New Roman"/>
          <w:b/>
          <w:bCs/>
          <w:sz w:val="26"/>
          <w:szCs w:val="24"/>
        </w:rPr>
        <w:t>AL-HIKMAH UNIVERSITY, ILORIN, NIGERIA</w:t>
      </w:r>
    </w:p>
    <w:p w:rsidR="00215C39" w:rsidRPr="001F6EA9" w:rsidRDefault="00215C39" w:rsidP="00215C39">
      <w:pPr>
        <w:tabs>
          <w:tab w:val="right" w:pos="5940"/>
        </w:tabs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1F6EA9">
        <w:rPr>
          <w:rFonts w:ascii="Times New Roman" w:hAnsi="Times New Roman" w:cs="Times New Roman"/>
          <w:i/>
          <w:iCs/>
          <w:szCs w:val="24"/>
        </w:rPr>
        <w:t xml:space="preserve">  </w:t>
      </w:r>
      <w:r w:rsidRPr="001F6EA9">
        <w:rPr>
          <w:rFonts w:ascii="Times New Roman" w:hAnsi="Times New Roman" w:cs="Times New Roman"/>
          <w:i/>
          <w:iCs/>
          <w:szCs w:val="24"/>
        </w:rPr>
        <w:tab/>
      </w:r>
      <w:proofErr w:type="spellStart"/>
      <w:r w:rsidRPr="001F6EA9">
        <w:rPr>
          <w:rFonts w:ascii="Times New Roman" w:hAnsi="Times New Roman" w:cs="Times New Roman"/>
          <w:i/>
          <w:iCs/>
          <w:szCs w:val="24"/>
        </w:rPr>
        <w:t>Adeta</w:t>
      </w:r>
      <w:proofErr w:type="spellEnd"/>
      <w:r w:rsidRPr="001F6EA9">
        <w:rPr>
          <w:rFonts w:ascii="Times New Roman" w:hAnsi="Times New Roman" w:cs="Times New Roman"/>
          <w:i/>
          <w:iCs/>
          <w:szCs w:val="24"/>
        </w:rPr>
        <w:t xml:space="preserve"> Road, </w:t>
      </w:r>
      <w:proofErr w:type="spellStart"/>
      <w:r w:rsidRPr="001F6EA9">
        <w:rPr>
          <w:rFonts w:ascii="Times New Roman" w:hAnsi="Times New Roman" w:cs="Times New Roman"/>
          <w:i/>
          <w:iCs/>
          <w:szCs w:val="24"/>
        </w:rPr>
        <w:t>Adewole</w:t>
      </w:r>
      <w:proofErr w:type="spellEnd"/>
      <w:r w:rsidRPr="001F6EA9">
        <w:rPr>
          <w:rFonts w:ascii="Times New Roman" w:hAnsi="Times New Roman" w:cs="Times New Roman"/>
          <w:i/>
          <w:iCs/>
          <w:szCs w:val="24"/>
        </w:rPr>
        <w:t xml:space="preserve"> Housing Estate, P.M.B. 1601, Ilorin</w:t>
      </w:r>
    </w:p>
    <w:p w:rsidR="00215C39" w:rsidRPr="001F6EA9" w:rsidRDefault="00215C39" w:rsidP="00215C39">
      <w:pPr>
        <w:tabs>
          <w:tab w:val="right" w:pos="594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Cs w:val="24"/>
        </w:rPr>
      </w:pPr>
      <w:r w:rsidRPr="001F6EA9">
        <w:rPr>
          <w:rFonts w:ascii="Times New Roman" w:hAnsi="Times New Roman" w:cs="Times New Roman"/>
          <w:i/>
          <w:iCs/>
          <w:szCs w:val="24"/>
        </w:rPr>
        <w:t xml:space="preserve"> …..learning for wisdom and morality…..</w:t>
      </w:r>
    </w:p>
    <w:p w:rsidR="00215C39" w:rsidRPr="0023681A" w:rsidRDefault="00215C39" w:rsidP="00215C39">
      <w:pPr>
        <w:tabs>
          <w:tab w:val="right" w:pos="5940"/>
        </w:tabs>
        <w:spacing w:after="0" w:line="240" w:lineRule="auto"/>
        <w:rPr>
          <w:rFonts w:ascii="Times New Roman" w:hAnsi="Times New Roman" w:cs="Times New Roman"/>
          <w:b/>
          <w:szCs w:val="32"/>
        </w:rPr>
      </w:pPr>
      <w:r w:rsidRPr="0023681A">
        <w:rPr>
          <w:rFonts w:ascii="Times New Roman" w:hAnsi="Times New Roman" w:cs="Times New Roman"/>
          <w:b/>
          <w:szCs w:val="32"/>
        </w:rPr>
        <w:t>CENTRE FOR ICT AND DISTANCE LEARNING (IDL)</w:t>
      </w:r>
    </w:p>
    <w:p w:rsidR="00215C39" w:rsidRPr="001F6EA9" w:rsidRDefault="00215C39" w:rsidP="00215C39">
      <w:pPr>
        <w:tabs>
          <w:tab w:val="righ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32"/>
        </w:rPr>
      </w:pPr>
      <w:proofErr w:type="gramStart"/>
      <w:r w:rsidRPr="001F6EA9">
        <w:rPr>
          <w:rFonts w:ascii="Times New Roman" w:hAnsi="Times New Roman" w:cs="Times New Roman"/>
          <w:b/>
          <w:sz w:val="26"/>
          <w:szCs w:val="32"/>
        </w:rPr>
        <w:t>e-CONTENT</w:t>
      </w:r>
      <w:proofErr w:type="gramEnd"/>
      <w:r w:rsidRPr="001F6EA9">
        <w:rPr>
          <w:rFonts w:ascii="Times New Roman" w:hAnsi="Times New Roman" w:cs="Times New Roman"/>
          <w:b/>
          <w:sz w:val="26"/>
          <w:szCs w:val="32"/>
        </w:rPr>
        <w:t xml:space="preserve"> DEVELOPMENT (DL) UNIT</w:t>
      </w:r>
    </w:p>
    <w:p w:rsidR="00215C39" w:rsidRPr="00590A94" w:rsidRDefault="00215C39" w:rsidP="00215C39">
      <w:pPr>
        <w:spacing w:after="0"/>
        <w:jc w:val="center"/>
        <w:rPr>
          <w:rFonts w:ascii="Times New Roman" w:hAnsi="Times New Roman" w:cs="Times New Roman"/>
          <w:sz w:val="2"/>
        </w:rPr>
      </w:pPr>
    </w:p>
    <w:p w:rsidR="00215C39" w:rsidRDefault="00215C39" w:rsidP="00215C39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1D4376">
        <w:rPr>
          <w:rFonts w:ascii="Times New Roman" w:hAnsi="Times New Roman" w:cs="Times New Roman"/>
          <w:b/>
          <w:sz w:val="26"/>
        </w:rPr>
        <w:t>Course Content Structure</w:t>
      </w:r>
    </w:p>
    <w:p w:rsidR="00215C39" w:rsidRPr="005C2D8D" w:rsidRDefault="00215C39" w:rsidP="00215C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</w:rPr>
      </w:pPr>
      <w:r w:rsidRPr="005C2D8D">
        <w:rPr>
          <w:rFonts w:ascii="Times New Roman" w:hAnsi="Times New Roman" w:cs="Times New Roman"/>
          <w:b/>
          <w:sz w:val="26"/>
        </w:rPr>
        <w:t>Course Lecturer’s Detail</w:t>
      </w:r>
    </w:p>
    <w:p w:rsidR="00215C39" w:rsidRDefault="00215C39" w:rsidP="00215C39">
      <w:pPr>
        <w:pStyle w:val="ListParagraph"/>
        <w:spacing w:after="0"/>
        <w:jc w:val="both"/>
        <w:rPr>
          <w:rFonts w:ascii="Times New Roman" w:hAnsi="Times New Roman" w:cs="Times New Roman"/>
          <w:sz w:val="26"/>
        </w:rPr>
      </w:pPr>
      <w:r w:rsidRPr="001D4376">
        <w:rPr>
          <w:rFonts w:ascii="Times New Roman" w:hAnsi="Times New Roman" w:cs="Times New Roman"/>
          <w:sz w:val="26"/>
        </w:rPr>
        <w:t>Name:</w:t>
      </w:r>
      <w:r>
        <w:rPr>
          <w:rFonts w:ascii="Times New Roman" w:hAnsi="Times New Roman" w:cs="Times New Roman"/>
          <w:sz w:val="26"/>
        </w:rPr>
        <w:t xml:space="preserve"> Dr. Hameed Olalekan BOLAJI</w:t>
      </w:r>
    </w:p>
    <w:p w:rsidR="00215C39" w:rsidRDefault="00215C39" w:rsidP="00215C39">
      <w:pPr>
        <w:pStyle w:val="ListParagraph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Mobile Number: 08034862624</w:t>
      </w:r>
    </w:p>
    <w:p w:rsidR="00215C39" w:rsidRDefault="00215C39" w:rsidP="00215C39">
      <w:pPr>
        <w:pStyle w:val="ListParagraph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Official email Address: </w:t>
      </w:r>
      <w:hyperlink r:id="rId6" w:history="1">
        <w:r w:rsidRPr="00A77393">
          <w:rPr>
            <w:rStyle w:val="Hyperlink"/>
            <w:rFonts w:ascii="Times New Roman" w:hAnsi="Times New Roman" w:cs="Times New Roman"/>
            <w:sz w:val="26"/>
          </w:rPr>
          <w:t>hobolaji@alhikmah.edu.ng</w:t>
        </w:r>
      </w:hyperlink>
      <w:r>
        <w:rPr>
          <w:rFonts w:ascii="Times New Roman" w:hAnsi="Times New Roman" w:cs="Times New Roman"/>
          <w:sz w:val="26"/>
        </w:rPr>
        <w:t xml:space="preserve"> </w:t>
      </w:r>
    </w:p>
    <w:p w:rsidR="00215C39" w:rsidRPr="001D4376" w:rsidRDefault="00215C39" w:rsidP="00215C39">
      <w:pPr>
        <w:pStyle w:val="ListParagraph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Personal email Address: </w:t>
      </w:r>
      <w:hyperlink r:id="rId7" w:history="1">
        <w:r w:rsidRPr="00A77393">
          <w:rPr>
            <w:rStyle w:val="Hyperlink"/>
            <w:rFonts w:ascii="Times New Roman" w:hAnsi="Times New Roman" w:cs="Times New Roman"/>
            <w:sz w:val="26"/>
          </w:rPr>
          <w:t>lalekanbolaji@gmail.com</w:t>
        </w:r>
      </w:hyperlink>
      <w:r>
        <w:rPr>
          <w:rFonts w:ascii="Times New Roman" w:hAnsi="Times New Roman" w:cs="Times New Roman"/>
          <w:sz w:val="26"/>
        </w:rPr>
        <w:t xml:space="preserve"> </w:t>
      </w:r>
    </w:p>
    <w:p w:rsidR="00215C39" w:rsidRPr="005C2D8D" w:rsidRDefault="00215C39" w:rsidP="00215C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</w:rPr>
      </w:pPr>
      <w:r w:rsidRPr="005C2D8D">
        <w:rPr>
          <w:rFonts w:ascii="Times New Roman" w:hAnsi="Times New Roman" w:cs="Times New Roman"/>
          <w:b/>
          <w:sz w:val="26"/>
        </w:rPr>
        <w:t xml:space="preserve">Faculty, Department and Programme </w:t>
      </w:r>
    </w:p>
    <w:p w:rsidR="00215C39" w:rsidRDefault="00215C39" w:rsidP="00215C39">
      <w:pPr>
        <w:pStyle w:val="ListParagraph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Faculty: Education</w:t>
      </w:r>
    </w:p>
    <w:p w:rsidR="00215C39" w:rsidRDefault="00215C39" w:rsidP="00215C39">
      <w:pPr>
        <w:pStyle w:val="ListParagraph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Department: Science Education</w:t>
      </w:r>
    </w:p>
    <w:p w:rsidR="00215C39" w:rsidRPr="001D4376" w:rsidRDefault="00215C39" w:rsidP="00215C39">
      <w:pPr>
        <w:pStyle w:val="ListParagraph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Programme: Educational Technology</w:t>
      </w:r>
    </w:p>
    <w:p w:rsidR="00215C39" w:rsidRPr="001D4376" w:rsidRDefault="00215C39" w:rsidP="00215C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Course Title, Code, </w:t>
      </w:r>
      <w:r w:rsidRPr="001D4376">
        <w:rPr>
          <w:rFonts w:ascii="Times New Roman" w:hAnsi="Times New Roman" w:cs="Times New Roman"/>
          <w:b/>
          <w:sz w:val="26"/>
        </w:rPr>
        <w:t>Credit Unit</w:t>
      </w:r>
      <w:r>
        <w:rPr>
          <w:rFonts w:ascii="Times New Roman" w:hAnsi="Times New Roman" w:cs="Times New Roman"/>
          <w:b/>
          <w:sz w:val="26"/>
        </w:rPr>
        <w:t xml:space="preserve"> and </w:t>
      </w:r>
      <w:r w:rsidRPr="001D4376">
        <w:rPr>
          <w:rFonts w:ascii="Times New Roman" w:hAnsi="Times New Roman" w:cs="Times New Roman"/>
          <w:b/>
          <w:sz w:val="26"/>
        </w:rPr>
        <w:t>Outline</w:t>
      </w:r>
    </w:p>
    <w:tbl>
      <w:tblPr>
        <w:tblStyle w:val="TableGrid"/>
        <w:tblW w:w="8910" w:type="dxa"/>
        <w:tblInd w:w="828" w:type="dxa"/>
        <w:tblLook w:val="04A0"/>
      </w:tblPr>
      <w:tblGrid>
        <w:gridCol w:w="549"/>
        <w:gridCol w:w="2069"/>
        <w:gridCol w:w="1067"/>
        <w:gridCol w:w="938"/>
        <w:gridCol w:w="4287"/>
      </w:tblGrid>
      <w:tr w:rsidR="00215C39" w:rsidRPr="00F248D1" w:rsidTr="001B1899">
        <w:tc>
          <w:tcPr>
            <w:tcW w:w="549" w:type="dxa"/>
          </w:tcPr>
          <w:p w:rsidR="00215C39" w:rsidRPr="00F248D1" w:rsidRDefault="00215C39" w:rsidP="001B1899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F248D1">
              <w:rPr>
                <w:rFonts w:ascii="Times New Roman" w:hAnsi="Times New Roman" w:cs="Times New Roman"/>
                <w:b/>
                <w:sz w:val="26"/>
              </w:rPr>
              <w:t>SN</w:t>
            </w:r>
          </w:p>
        </w:tc>
        <w:tc>
          <w:tcPr>
            <w:tcW w:w="2069" w:type="dxa"/>
          </w:tcPr>
          <w:p w:rsidR="00215C39" w:rsidRPr="00F248D1" w:rsidRDefault="00215C39" w:rsidP="001B1899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F248D1">
              <w:rPr>
                <w:rFonts w:ascii="Times New Roman" w:hAnsi="Times New Roman" w:cs="Times New Roman"/>
                <w:b/>
                <w:sz w:val="26"/>
              </w:rPr>
              <w:t>Course Title</w:t>
            </w:r>
          </w:p>
        </w:tc>
        <w:tc>
          <w:tcPr>
            <w:tcW w:w="1067" w:type="dxa"/>
          </w:tcPr>
          <w:p w:rsidR="00215C39" w:rsidRPr="00F248D1" w:rsidRDefault="00215C39" w:rsidP="001B1899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F248D1">
              <w:rPr>
                <w:rFonts w:ascii="Times New Roman" w:hAnsi="Times New Roman" w:cs="Times New Roman"/>
                <w:b/>
                <w:sz w:val="26"/>
              </w:rPr>
              <w:t>Course Code</w:t>
            </w:r>
          </w:p>
        </w:tc>
        <w:tc>
          <w:tcPr>
            <w:tcW w:w="938" w:type="dxa"/>
          </w:tcPr>
          <w:p w:rsidR="00215C39" w:rsidRPr="00F248D1" w:rsidRDefault="00215C39" w:rsidP="001B1899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F248D1">
              <w:rPr>
                <w:rFonts w:ascii="Times New Roman" w:hAnsi="Times New Roman" w:cs="Times New Roman"/>
                <w:b/>
                <w:sz w:val="26"/>
              </w:rPr>
              <w:t>Credit Unit</w:t>
            </w:r>
          </w:p>
        </w:tc>
        <w:tc>
          <w:tcPr>
            <w:tcW w:w="4287" w:type="dxa"/>
          </w:tcPr>
          <w:p w:rsidR="00215C39" w:rsidRPr="00F248D1" w:rsidRDefault="00215C39" w:rsidP="001B1899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Course Description</w:t>
            </w:r>
          </w:p>
        </w:tc>
      </w:tr>
      <w:tr w:rsidR="00215C39" w:rsidTr="001B1899">
        <w:tc>
          <w:tcPr>
            <w:tcW w:w="549" w:type="dxa"/>
          </w:tcPr>
          <w:p w:rsidR="00215C39" w:rsidRPr="00F248D1" w:rsidRDefault="00215C39" w:rsidP="001B1899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069" w:type="dxa"/>
          </w:tcPr>
          <w:p w:rsidR="00215C39" w:rsidRDefault="00215C39" w:rsidP="001B1899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Microteaching and School Visit</w:t>
            </w:r>
          </w:p>
        </w:tc>
        <w:tc>
          <w:tcPr>
            <w:tcW w:w="1067" w:type="dxa"/>
          </w:tcPr>
          <w:p w:rsidR="00215C39" w:rsidRDefault="00215C39" w:rsidP="001B1899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EDU 215</w:t>
            </w:r>
          </w:p>
        </w:tc>
        <w:tc>
          <w:tcPr>
            <w:tcW w:w="938" w:type="dxa"/>
          </w:tcPr>
          <w:p w:rsidR="00215C39" w:rsidRDefault="00215C39" w:rsidP="001B1899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4287" w:type="dxa"/>
          </w:tcPr>
          <w:p w:rsidR="00215C39" w:rsidRPr="00590A94" w:rsidRDefault="00215C39" w:rsidP="001B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90A94">
              <w:rPr>
                <w:rFonts w:ascii="Times New Roman" w:hAnsi="Times New Roman" w:cs="Times New Roman"/>
                <w:sz w:val="24"/>
              </w:rPr>
              <w:t xml:space="preserve">Theoretical in-class sessions to cover basic concepts in microteaching; and microteaching skills (set induction, closure, communication, stimulus-variation, reinforcement, etc.). It would as well involve environment for practice-based teaching to instill peer and self-evaluative skills conducted with a small group. </w:t>
            </w:r>
            <w:r>
              <w:rPr>
                <w:rFonts w:ascii="Times New Roman" w:hAnsi="Times New Roman" w:cs="Times New Roman"/>
                <w:sz w:val="24"/>
              </w:rPr>
              <w:t>Presentations would take about 30</w:t>
            </w:r>
            <w:r w:rsidRPr="00590A94">
              <w:rPr>
                <w:rFonts w:ascii="Times New Roman" w:hAnsi="Times New Roman" w:cs="Times New Roman"/>
                <w:sz w:val="24"/>
              </w:rPr>
              <w:t xml:space="preserve"> minutes each (including presentation,</w:t>
            </w:r>
            <w:r>
              <w:rPr>
                <w:rFonts w:ascii="Times New Roman" w:hAnsi="Times New Roman" w:cs="Times New Roman"/>
                <w:sz w:val="24"/>
              </w:rPr>
              <w:t xml:space="preserve"> feedback and transition time).</w:t>
            </w:r>
          </w:p>
        </w:tc>
      </w:tr>
    </w:tbl>
    <w:p w:rsidR="00215C39" w:rsidRPr="00215C39" w:rsidRDefault="00215C39" w:rsidP="00215C39"/>
    <w:sectPr w:rsidR="00215C39" w:rsidRPr="00215C39" w:rsidSect="00215C3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C1127"/>
    <w:multiLevelType w:val="hybridMultilevel"/>
    <w:tmpl w:val="0BF89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C39"/>
    <w:rsid w:val="000D2381"/>
    <w:rsid w:val="00215C39"/>
    <w:rsid w:val="003F07CF"/>
    <w:rsid w:val="005A5DC3"/>
    <w:rsid w:val="00CE20FB"/>
    <w:rsid w:val="00CE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C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lekanbolaj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bolaji@alhikmah.edu.n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2018-12-17T08:47:00Z</dcterms:created>
  <dcterms:modified xsi:type="dcterms:W3CDTF">2018-12-17T13:11:00Z</dcterms:modified>
</cp:coreProperties>
</file>